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C0" w:rsidRPr="00336031" w:rsidRDefault="004929C0" w:rsidP="004929C0">
      <w:pPr>
        <w:keepNext/>
        <w:widowControl w:val="0"/>
        <w:suppressAutoHyphens/>
        <w:autoSpaceDN w:val="0"/>
        <w:jc w:val="right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 xml:space="preserve">                                         Formularz cenowy   </w:t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  <w:t xml:space="preserve">                                                Załącznik nr. 2 </w:t>
      </w: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tbl>
      <w:tblPr>
        <w:tblW w:w="1424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709"/>
        <w:gridCol w:w="1276"/>
        <w:gridCol w:w="850"/>
        <w:gridCol w:w="1134"/>
        <w:gridCol w:w="1560"/>
        <w:gridCol w:w="1134"/>
        <w:gridCol w:w="1772"/>
      </w:tblGrid>
      <w:tr w:rsidR="00336031" w:rsidRPr="00336031" w:rsidTr="00ED1C97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Nazwa towaru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0CA" w:rsidRDefault="004929C0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Producent</w:t>
            </w:r>
            <w:r w:rsidR="007410CA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,</w:t>
            </w:r>
          </w:p>
          <w:p w:rsidR="004929C0" w:rsidRPr="00336031" w:rsidRDefault="007410CA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model/typ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Ilość</w:t>
            </w:r>
          </w:p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Vat</w:t>
            </w:r>
          </w:p>
          <w:p w:rsidR="001E032D" w:rsidRPr="00336031" w:rsidRDefault="001E032D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brutto</w:t>
            </w:r>
          </w:p>
        </w:tc>
      </w:tr>
      <w:tr w:rsidR="00336031" w:rsidRPr="00336031" w:rsidTr="00ED1C97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683FA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M</w:t>
            </w:r>
            <w:r w:rsidRPr="00683FA7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yjni</w:t>
            </w: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a</w:t>
            </w:r>
            <w:r w:rsidR="001A66A0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 xml:space="preserve"> - dezynfektor</w:t>
            </w:r>
            <w:r w:rsidRPr="00683FA7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 xml:space="preserve"> do mycia i dezynfekcji obuwia operacyjnego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054269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ED1C97">
        <w:trPr>
          <w:cantSplit/>
          <w:trHeight w:val="461"/>
        </w:trPr>
        <w:tc>
          <w:tcPr>
            <w:tcW w:w="97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hAnsi="Tahoma" w:cs="Tahoma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</w:t>
      </w:r>
    </w:p>
    <w:p w:rsidR="000634F1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</w:t>
      </w: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pieczęć imienna,  podpis osoby(osób)          </w:t>
      </w: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uprawnionej(</w:t>
      </w:r>
      <w:proofErr w:type="spellStart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ych</w:t>
      </w:r>
      <w:proofErr w:type="spellEnd"/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>) do reprezentowania wykonawcy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Pr="00336031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1E032D" w:rsidRDefault="001E032D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A9170C" w:rsidRPr="00336031" w:rsidRDefault="00A9170C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56514C" w:rsidRDefault="00FB6E1E" w:rsidP="0056514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A597E" w:rsidRPr="00336031">
        <w:rPr>
          <w:rFonts w:ascii="Arial" w:hAnsi="Arial" w:cs="Arial"/>
          <w:b/>
          <w:sz w:val="20"/>
        </w:rPr>
        <w:t xml:space="preserve">  </w:t>
      </w:r>
      <w:r w:rsidR="00A9170C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 xml:space="preserve">                     </w:t>
      </w:r>
      <w:r w:rsidR="00EA597E" w:rsidRPr="00336031">
        <w:rPr>
          <w:rFonts w:ascii="Arial" w:hAnsi="Arial" w:cs="Arial"/>
          <w:b/>
          <w:sz w:val="20"/>
        </w:rPr>
        <w:t xml:space="preserve">                     </w:t>
      </w:r>
      <w:r w:rsidR="0057205A" w:rsidRPr="00336031">
        <w:rPr>
          <w:rFonts w:ascii="Arial" w:hAnsi="Arial" w:cs="Arial"/>
          <w:b/>
          <w:sz w:val="20"/>
        </w:rPr>
        <w:t xml:space="preserve">    </w:t>
      </w:r>
      <w:r w:rsidR="001E032F" w:rsidRPr="0033603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CC1B23" w:rsidRPr="0033603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="004929C0" w:rsidRPr="00336031">
        <w:rPr>
          <w:rFonts w:ascii="Arial" w:hAnsi="Arial" w:cs="Arial"/>
          <w:b/>
          <w:sz w:val="20"/>
        </w:rPr>
        <w:t>Załącznik nr 3</w:t>
      </w:r>
      <w:r w:rsidR="00EA597E" w:rsidRPr="00336031">
        <w:rPr>
          <w:rFonts w:ascii="Arial" w:hAnsi="Arial" w:cs="Arial"/>
          <w:b/>
          <w:sz w:val="20"/>
        </w:rPr>
        <w:t xml:space="preserve">    </w:t>
      </w:r>
    </w:p>
    <w:p w:rsidR="002122E4" w:rsidRPr="00336031" w:rsidRDefault="002122E4" w:rsidP="0056514C">
      <w:pPr>
        <w:jc w:val="both"/>
        <w:rPr>
          <w:rFonts w:ascii="Arial" w:hAnsi="Arial" w:cs="Arial"/>
          <w:b/>
          <w:sz w:val="20"/>
        </w:rPr>
      </w:pPr>
    </w:p>
    <w:p w:rsidR="00ED1C97" w:rsidRDefault="004929C0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C1B23" w:rsidRPr="00336031">
        <w:rPr>
          <w:rFonts w:ascii="Arial" w:hAnsi="Arial" w:cs="Arial"/>
          <w:b/>
          <w:sz w:val="20"/>
        </w:rPr>
        <w:t xml:space="preserve"> </w:t>
      </w:r>
      <w:r w:rsidR="00ED1C97">
        <w:rPr>
          <w:rFonts w:ascii="Arial" w:hAnsi="Arial" w:cs="Arial"/>
          <w:b/>
          <w:sz w:val="20"/>
        </w:rPr>
        <w:t>–</w:t>
      </w:r>
      <w:r w:rsidR="00CC1B23" w:rsidRPr="00336031">
        <w:rPr>
          <w:rFonts w:ascii="Arial" w:hAnsi="Arial" w:cs="Arial"/>
          <w:b/>
          <w:sz w:val="20"/>
        </w:rPr>
        <w:t xml:space="preserve"> </w:t>
      </w:r>
    </w:p>
    <w:p w:rsidR="004929C0" w:rsidRPr="00336031" w:rsidRDefault="0074019F" w:rsidP="0056514C">
      <w:pPr>
        <w:jc w:val="both"/>
        <w:rPr>
          <w:rFonts w:ascii="Arial" w:hAnsi="Arial" w:cs="Arial"/>
          <w:b/>
          <w:sz w:val="20"/>
        </w:rPr>
      </w:pPr>
      <w:r w:rsidRPr="0074019F">
        <w:rPr>
          <w:rFonts w:ascii="Arial" w:hAnsi="Arial" w:cs="Arial"/>
          <w:b/>
          <w:sz w:val="20"/>
        </w:rPr>
        <w:t>MYJNIA-DEZYNFEKTOR DO MYCIA I DEZYNFEKCJI OBUWIA OPERACYJNEGO – 1SZT.</w:t>
      </w:r>
    </w:p>
    <w:p w:rsidR="002122E4" w:rsidRPr="00336031" w:rsidRDefault="002122E4" w:rsidP="0056514C">
      <w:pPr>
        <w:ind w:hanging="851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-10" w:tblpY="1"/>
        <w:tblOverlap w:val="never"/>
        <w:tblW w:w="13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827"/>
        <w:gridCol w:w="4119"/>
      </w:tblGrid>
      <w:tr w:rsidR="00F70CF3" w:rsidRPr="00C66990" w:rsidTr="00C7247D">
        <w:trPr>
          <w:trHeight w:val="4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67134" w:rsidRPr="00A67134" w:rsidRDefault="00A67134" w:rsidP="00A67134">
            <w:pPr>
              <w:pStyle w:val="Nagwek8"/>
              <w:spacing w:before="120" w:line="256" w:lineRule="auto"/>
              <w:rPr>
                <w:sz w:val="20"/>
                <w:lang w:eastAsia="en-US"/>
              </w:rPr>
            </w:pPr>
            <w:r w:rsidRPr="00A67134">
              <w:rPr>
                <w:sz w:val="20"/>
                <w:lang w:eastAsia="en-US"/>
              </w:rPr>
              <w:t>l p.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134" w:rsidRPr="00A67134" w:rsidRDefault="00A67134" w:rsidP="00A67134">
            <w:pPr>
              <w:pStyle w:val="Nagwek1"/>
              <w:spacing w:before="200" w:line="25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 w:rsidRPr="00A67134">
              <w:rPr>
                <w:rFonts w:ascii="Arial" w:hAnsi="Arial"/>
                <w:sz w:val="20"/>
                <w:lang w:eastAsia="en-US"/>
              </w:rPr>
              <w:t>Parametry</w:t>
            </w:r>
          </w:p>
          <w:p w:rsidR="00A67134" w:rsidRPr="00A67134" w:rsidRDefault="00A67134" w:rsidP="00A67134">
            <w:pPr>
              <w:spacing w:line="256" w:lineRule="auto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134" w:rsidRPr="00A67134" w:rsidRDefault="00793401" w:rsidP="00793401">
            <w:pPr>
              <w:spacing w:before="120" w:after="120" w:line="256" w:lineRule="auto"/>
              <w:ind w:hanging="6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>Wartość wymagana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67134" w:rsidRPr="00A67134" w:rsidRDefault="00A67134" w:rsidP="00A67134">
            <w:pPr>
              <w:pStyle w:val="Nagwek4"/>
              <w:spacing w:before="240" w:line="256" w:lineRule="auto"/>
              <w:ind w:right="-70" w:hanging="70"/>
              <w:jc w:val="center"/>
              <w:rPr>
                <w:rFonts w:ascii="Arial" w:hAnsi="Arial"/>
                <w:spacing w:val="-4"/>
                <w:sz w:val="20"/>
                <w:lang w:eastAsia="en-US"/>
              </w:rPr>
            </w:pPr>
            <w:r w:rsidRPr="00A67134">
              <w:rPr>
                <w:rFonts w:ascii="Arial" w:hAnsi="Arial"/>
                <w:spacing w:val="-4"/>
                <w:sz w:val="20"/>
                <w:lang w:eastAsia="en-US"/>
              </w:rPr>
              <w:t>wartość  oferowana</w:t>
            </w:r>
          </w:p>
          <w:p w:rsidR="00A67134" w:rsidRPr="00A67134" w:rsidRDefault="00A67134" w:rsidP="00A67134">
            <w:pPr>
              <w:spacing w:line="256" w:lineRule="auto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7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 xml:space="preserve">Urządzenie fabrycznie nowe, </w:t>
            </w:r>
            <w:proofErr w:type="spellStart"/>
            <w:r w:rsidRPr="007D6500">
              <w:rPr>
                <w:rFonts w:ascii="Arial" w:hAnsi="Arial" w:cs="Arial"/>
                <w:sz w:val="20"/>
              </w:rPr>
              <w:t>nierekondycjonowane</w:t>
            </w:r>
            <w:proofErr w:type="spellEnd"/>
            <w:r w:rsidRPr="007D6500">
              <w:rPr>
                <w:rFonts w:ascii="Arial" w:hAnsi="Arial" w:cs="Arial"/>
                <w:sz w:val="20"/>
              </w:rPr>
              <w:t>, nie powystawowe i nieużywane, wyprod</w:t>
            </w:r>
            <w:r>
              <w:rPr>
                <w:rFonts w:ascii="Arial" w:hAnsi="Arial" w:cs="Arial"/>
                <w:sz w:val="20"/>
              </w:rPr>
              <w:t>ukowane nie wcześniej niż w 2018</w:t>
            </w:r>
            <w:r w:rsidRPr="007D6500">
              <w:rPr>
                <w:rFonts w:ascii="Arial" w:hAnsi="Arial" w:cs="Arial"/>
                <w:sz w:val="20"/>
              </w:rPr>
              <w:t xml:space="preserve"> r.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Producent, model/typ, rok produkcji 2018 lub nowszy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4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Wolnostojąca, nieprzelotowa, jednodrzwiowa z drzwiami otwieranymi w płaszczyźnie poziomej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Oznakowana znakiem CE z czterocyfrową notyfikacją (załączyć deklaracje producenta na zgodność z normą i dyrektywą o wyrobach medycznych MDD 93/42/EEC)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załączyć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Budowa i działanie zgodne z wymaganiami normy PN-EN ISO 15883/EN ISO 15883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Obudowa i komora myjni wykonane ze stali kwasoodpornej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Drzwi uchylne do dołu z elektryczną blokadą uniemożliwiającą otwarcie drzwi podczas procesu mycia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3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automatycznego uchylenia drzwi po zakończeniu procesu mycia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Sterowanie i kontrola pracy urządzenia za pomocą sterownika mikroprocesorowego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Panel sterowania dotykowy z wyświetlaniem nazwy programu, przebiegu programu i wartości A0, temperatury, czasu i komunikatów na min. 3-liniowym wyświetlaczu tekstowym w języku polskim, wykonany w sposób higieniczny łatwy do utrzymania w czystości i możliwy do dezynfekcji (brak wystających przycisków czy pokręteł)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Dokumentacja i archiwizacja w pamięci wewnętrznej sterownika danych eksploatacyjnych urządzenia, tj.: zużycie wody, zużycie środków chemicznych, czas pracy urządzenia, licznik przeprowadzonych procesów, data następnego przeglądu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4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zabezpieczenia ustawień systemowych dezynfektora poprzez kod PIN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Szeregowy port komunikacyjny RS 232 do podłączenia komputera lub drukarki zewnętrznej do dokumentowania procesu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15 stałych programów fabrycznych mycia i dezynfekcji, w tym nie mniej niż 3 wybierane za pomocą min. 3 różnych dowolnie programowalnych przycisków dotykowych na panelu sterowania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zapisania w pamięci dodatkowo min. 1 programu tworzonego przez użytkownika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dezynfekcji termicznej BGA 93°C, 10 min.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Programy dezynfekcji termicznej 90°C, 5 min.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A9170C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3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Programy z dezynfekcją chemiczno-termiczną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do mycia butów operacyjnych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3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Programy serwisowe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3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modyfikacji programów w zależności od potrzeb użytkownika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programowania automatycznego startu programu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programowania automatycznego wyłączenia myjni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podłączenia wody demineralizowanej na płukanie końcowe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Ciągłe monitorowanie parametrów procesu mycia i dezynfekcji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Monitorowanie temperatury w komorze przy pomocy dwóch niezależnych czujników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Sygnał optyczny i akustyczny po zakończeniu cyklu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pracy ramion natryskowych w myjni poprzez pomiar ich częstotliwości obrotów (ustawiona graniczna liczba obrotów powodująca wykazanie błędu o zmniejszeniu skuteczności natrysku wody)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Wydajna pompa obiegowa do natrysku wody w ramiona natryskowe w myjni i dysze lub ramiona natryskowe w wózkach wsadowych, o wydajności min. 500 l/min., z wbudowanym przepływowym systemem podgrzewania wody (grzałki poza komorą mycia)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Monitorowanie ciśnienia natrysku wody w ramionach natryskowych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val="de-D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pobieranej ilości wody przy pomocy przepływomierzy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3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Wbudowany kondensator oparów (brak konieczności podłączenia myjni do instalacja wentylacyjnej)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Wbudowane minimum 2 pompy dozujące płynne środki chemiczne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3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Możliwość podłączenia dodatkowej 1 zewnętrznej pompy dozującej  do płynnych środków chemicznych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Kontrola ilości dozowanych środków chemicznych oraz ich poziomu w zbiornikach, z możliwością nastawy stężenia dozowania w % bezpośrednio z panelu sterowania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Wbudowany zmiękczacz wody </w:t>
            </w:r>
            <w:r>
              <w:rPr>
                <w:rFonts w:ascii="Arial" w:hAnsi="Arial" w:cs="Arial"/>
                <w:sz w:val="20"/>
              </w:rPr>
              <w:t>ciepłej (max.65°C) i zimnej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 automatyczną regeneracją złoża podczas procesu w myjni (nie wymagany oddzielny program regeneracyjny), z dozownikiem soli w drzwiach </w:t>
            </w:r>
            <w:r>
              <w:rPr>
                <w:rFonts w:ascii="Arial" w:hAnsi="Arial" w:cs="Arial"/>
                <w:sz w:val="20"/>
              </w:rPr>
              <w:t>(pojemność min. 2kg)</w:t>
            </w:r>
            <w:r>
              <w:rPr>
                <w:rFonts w:ascii="Arial" w:hAnsi="Arial" w:cs="Arial"/>
                <w:color w:val="000000"/>
                <w:sz w:val="20"/>
              </w:rPr>
              <w:t>, z sygnalizacją braku soli i z możliwością ustawienia stopnia twardości wody zmiękczonej (w zakresie min. 1-70 °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Efektywny poczwórny system filtrowania roztworu myjącego (opisać)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Przyłącza wodne: woda zimna, ciepła, demineralizowana (podać DN, wymagane ciśnienie)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A9170C">
        <w:tblPrEx>
          <w:shd w:val="clear" w:color="auto" w:fill="auto"/>
        </w:tblPrEx>
        <w:trPr>
          <w:trHeight w:val="1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Zasilanie elektryczne – 400V; 50Hz, Moc nie większa niż 9,5kW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3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Wymiary komory mycia: min. 530x490x530 mm (</w:t>
            </w:r>
            <w:proofErr w:type="spellStart"/>
            <w:r>
              <w:rPr>
                <w:rFonts w:ascii="Arial" w:hAnsi="Arial" w:cs="Arial"/>
                <w:sz w:val="20"/>
              </w:rPr>
              <w:t>sxgxw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5322C9">
        <w:tblPrEx>
          <w:shd w:val="clear" w:color="auto" w:fill="auto"/>
        </w:tblPrEx>
        <w:trPr>
          <w:trHeight w:val="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Maksymalne wymiary zewnętrzne: 600x600x850mm (szer. x głęb. x wys.)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TAK, podać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Pr="00A9170C" w:rsidRDefault="00A9170C" w:rsidP="00A9170C">
            <w:pPr>
              <w:rPr>
                <w:rFonts w:ascii="Arial" w:hAnsi="Arial" w:cs="Arial"/>
                <w:bCs/>
                <w:sz w:val="20"/>
              </w:rPr>
            </w:pPr>
            <w:r w:rsidRPr="00A9170C">
              <w:rPr>
                <w:rFonts w:ascii="Arial" w:hAnsi="Arial" w:cs="Arial"/>
                <w:bCs/>
                <w:sz w:val="20"/>
              </w:rPr>
              <w:t>Wózek wsadowy z wkładem do mycia obuwia operacyjnego -1szt.:</w:t>
            </w:r>
          </w:p>
          <w:p w:rsidR="00A9170C" w:rsidRDefault="00A9170C" w:rsidP="00A917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 pojemność min. 20</w:t>
            </w:r>
            <w:r w:rsidR="009F55D0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szt. butów </w:t>
            </w:r>
          </w:p>
          <w:p w:rsidR="00A9170C" w:rsidRDefault="00A9170C" w:rsidP="00A917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 wykonany ze stali nierdzewnej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Tak, podać model, typ wózka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A9170C" w:rsidRPr="00C66990" w:rsidTr="00152EF3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2122E4" w:rsidRDefault="00A9170C" w:rsidP="00A917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70C" w:rsidRDefault="00A9170C" w:rsidP="00A917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Do urządzenia należy przewidzieć pakiety startowe (płynne środki myjące, sól do zmiękczacza)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70C" w:rsidRDefault="00A9170C" w:rsidP="00A91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70C" w:rsidRPr="007D6500" w:rsidRDefault="00A9170C" w:rsidP="00A9170C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2122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9F55D0" w:rsidRDefault="007D6500" w:rsidP="007D6500">
            <w:pPr>
              <w:rPr>
                <w:rFonts w:ascii="Arial" w:hAnsi="Arial" w:cs="Arial"/>
                <w:color w:val="000000"/>
                <w:sz w:val="20"/>
              </w:rPr>
            </w:pPr>
            <w:r w:rsidRPr="009F55D0">
              <w:rPr>
                <w:rFonts w:ascii="Arial" w:hAnsi="Arial" w:cs="Arial"/>
                <w:bCs/>
                <w:color w:val="000000"/>
                <w:sz w:val="20"/>
              </w:rPr>
              <w:t xml:space="preserve">Gwarancja min. 24 miesięcy, max. 36 miesięcy. W okresie gwarancji bezpłatne przeglądy dostarczonego urządzenia, w ilości i zakresie zgodnym z wymogami określonymi w dokumentacji </w:t>
            </w:r>
            <w:r w:rsidRPr="009F55D0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technicznej. Gwarancja obejmuje całość wszelkich kosztów związanych z ewentualną naprawą (materiały, części, praca serwisanta, dojazd itp.) bez żadnych kosztów ze strony Zamawiającego.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9F55D0" w:rsidRDefault="009F55D0" w:rsidP="007D6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TAK</w:t>
            </w:r>
            <w:r w:rsidR="0038713F">
              <w:rPr>
                <w:rFonts w:ascii="Arial" w:hAnsi="Arial" w:cs="Arial"/>
                <w:sz w:val="20"/>
              </w:rPr>
              <w:t>, podać</w:t>
            </w:r>
            <w:bookmarkStart w:id="0" w:name="_GoBack"/>
            <w:bookmarkEnd w:id="0"/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5322C9">
        <w:tblPrEx>
          <w:shd w:val="clear" w:color="auto" w:fill="auto"/>
        </w:tblPrEx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Zapewnienie części zamiennych przez okres 10 lat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pStyle w:val="Standard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Udzielenie instruktażu pracownikom Zamawiającego w zakresie bezpiecznego użytkowania i prawidłowej obsługi dostarczonego urządzenia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C7247D">
        <w:tblPrEx>
          <w:shd w:val="clear" w:color="auto" w:fill="auto"/>
        </w:tblPrEx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Autoryzowany serwis producenta prowadzi: ……………………………………….. (nazwa podmiotu świadczącego usługi serwisowe, adres)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  <w:tr w:rsidR="007D6500" w:rsidRPr="00C66990" w:rsidTr="00A9170C">
        <w:tblPrEx>
          <w:shd w:val="clear" w:color="auto" w:fill="auto"/>
        </w:tblPrEx>
        <w:trPr>
          <w:trHeight w:val="3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2122E4" w:rsidRDefault="007D6500" w:rsidP="005322C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rPr>
                <w:rFonts w:ascii="Arial" w:hAnsi="Arial" w:cs="Arial"/>
                <w:color w:val="000000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Instrukcja pisemna w języku polskim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500" w:rsidRPr="007D6500" w:rsidRDefault="007D6500" w:rsidP="007D6500">
            <w:pPr>
              <w:jc w:val="center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00" w:rsidRPr="007D6500" w:rsidRDefault="007D6500" w:rsidP="007D6500">
            <w:pPr>
              <w:rPr>
                <w:rFonts w:ascii="Arial" w:hAnsi="Arial" w:cs="Arial"/>
                <w:sz w:val="20"/>
              </w:rPr>
            </w:pPr>
          </w:p>
        </w:tc>
      </w:tr>
    </w:tbl>
    <w:p w:rsidR="0008571C" w:rsidRDefault="00EC42AF" w:rsidP="0008571C">
      <w:r>
        <w:br w:type="textWrapping" w:clear="all"/>
      </w:r>
    </w:p>
    <w:p w:rsidR="00793401" w:rsidRPr="00793401" w:rsidRDefault="00793401" w:rsidP="00793401">
      <w:pPr>
        <w:pStyle w:val="Standard"/>
        <w:rPr>
          <w:rFonts w:ascii="Arial" w:hAnsi="Arial" w:cs="Arial"/>
          <w:sz w:val="20"/>
        </w:rPr>
      </w:pPr>
      <w:r w:rsidRPr="00793401">
        <w:rPr>
          <w:rFonts w:ascii="Tahoma" w:hAnsi="Tahoma" w:cs="Tahoma"/>
          <w:sz w:val="20"/>
        </w:rPr>
        <w:t xml:space="preserve">        </w:t>
      </w:r>
      <w:r w:rsidRPr="00793401">
        <w:rPr>
          <w:rFonts w:ascii="Arial" w:hAnsi="Arial" w:cs="Arial"/>
          <w:sz w:val="20"/>
        </w:rPr>
        <w:t>UWAGA:</w:t>
      </w:r>
    </w:p>
    <w:p w:rsidR="00793401" w:rsidRPr="00793401" w:rsidRDefault="00793401" w:rsidP="00793401">
      <w:pPr>
        <w:pStyle w:val="Standard"/>
        <w:widowControl/>
        <w:numPr>
          <w:ilvl w:val="0"/>
          <w:numId w:val="10"/>
        </w:numPr>
        <w:suppressAutoHyphens w:val="0"/>
        <w:ind w:left="567" w:hanging="142"/>
        <w:jc w:val="both"/>
        <w:textAlignment w:val="auto"/>
        <w:rPr>
          <w:rFonts w:ascii="Arial" w:hAnsi="Arial" w:cs="Arial"/>
          <w:sz w:val="20"/>
        </w:rPr>
      </w:pPr>
      <w:r w:rsidRPr="00793401">
        <w:rPr>
          <w:rFonts w:ascii="Arial" w:hAnsi="Arial" w:cs="Arial"/>
          <w:sz w:val="20"/>
        </w:rPr>
        <w:t xml:space="preserve">1. </w:t>
      </w:r>
      <w:r w:rsidRPr="00793401">
        <w:rPr>
          <w:rFonts w:ascii="Arial" w:hAnsi="Arial" w:cs="Arial"/>
          <w:sz w:val="20"/>
        </w:rPr>
        <w:tab/>
        <w:t>Wszystkie parametry i wartości podane w zestawieniu muszą dotyczyć oferowanej konfiguracji.</w:t>
      </w:r>
    </w:p>
    <w:p w:rsidR="00793401" w:rsidRPr="00793401" w:rsidRDefault="00793401" w:rsidP="00793401">
      <w:pPr>
        <w:pStyle w:val="Standard"/>
        <w:widowControl/>
        <w:suppressAutoHyphens w:val="0"/>
        <w:ind w:left="1418" w:hanging="851"/>
        <w:jc w:val="both"/>
        <w:rPr>
          <w:rFonts w:ascii="Arial" w:hAnsi="Arial" w:cs="Arial"/>
          <w:sz w:val="20"/>
        </w:rPr>
      </w:pPr>
      <w:r w:rsidRPr="00793401">
        <w:rPr>
          <w:rFonts w:ascii="Arial" w:hAnsi="Arial" w:cs="Arial"/>
          <w:sz w:val="20"/>
        </w:rPr>
        <w:t xml:space="preserve">2. </w:t>
      </w:r>
      <w:r w:rsidRPr="00793401">
        <w:rPr>
          <w:rFonts w:ascii="Arial" w:hAnsi="Arial" w:cs="Arial"/>
          <w:sz w:val="20"/>
        </w:rPr>
        <w:tab/>
        <w:t>Parametry, których wartość liczbowa określona jest w rubryce „parametr”, ,,wartość wymagana” lub, których  spełnienie jest konieczne (zaznaczone TAK) stanowią wymagania, których niespełnienie spowoduje odrzucenie oferty.</w:t>
      </w:r>
    </w:p>
    <w:p w:rsidR="00793401" w:rsidRPr="00793401" w:rsidRDefault="00793401" w:rsidP="00793401">
      <w:pPr>
        <w:pStyle w:val="Standard"/>
        <w:widowControl/>
        <w:suppressAutoHyphens w:val="0"/>
        <w:ind w:left="1418" w:hanging="1418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A82B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793401">
        <w:rPr>
          <w:rFonts w:ascii="Arial" w:hAnsi="Arial" w:cs="Arial"/>
          <w:sz w:val="20"/>
        </w:rPr>
        <w:t xml:space="preserve">3. </w:t>
      </w:r>
      <w:r w:rsidRPr="00793401">
        <w:rPr>
          <w:rFonts w:ascii="Arial" w:hAnsi="Arial" w:cs="Arial"/>
          <w:sz w:val="20"/>
        </w:rPr>
        <w:tab/>
        <w:t>W celu weryfikacji wiarygodności parametrów wpisanych w tabeli, Zamawi</w:t>
      </w:r>
      <w:r>
        <w:rPr>
          <w:rFonts w:ascii="Arial" w:hAnsi="Arial" w:cs="Arial"/>
          <w:sz w:val="20"/>
        </w:rPr>
        <w:t xml:space="preserve">ający zastrzega sobie prawo do </w:t>
      </w:r>
      <w:r w:rsidRPr="00793401">
        <w:rPr>
          <w:rFonts w:ascii="Arial" w:hAnsi="Arial" w:cs="Arial"/>
          <w:sz w:val="20"/>
        </w:rPr>
        <w:t xml:space="preserve">weryfikacji danych technicznych u </w:t>
      </w:r>
      <w:r>
        <w:rPr>
          <w:rFonts w:ascii="Arial" w:hAnsi="Arial" w:cs="Arial"/>
          <w:sz w:val="20"/>
        </w:rPr>
        <w:t> </w:t>
      </w:r>
      <w:r w:rsidRPr="00793401">
        <w:rPr>
          <w:rFonts w:ascii="Arial" w:hAnsi="Arial" w:cs="Arial"/>
          <w:sz w:val="20"/>
        </w:rPr>
        <w:t>producenta</w:t>
      </w:r>
    </w:p>
    <w:p w:rsidR="00793401" w:rsidRPr="00793401" w:rsidRDefault="00793401" w:rsidP="00793401">
      <w:pPr>
        <w:pStyle w:val="Standard"/>
        <w:ind w:left="1418" w:hanging="851"/>
        <w:rPr>
          <w:rFonts w:ascii="Arial" w:hAnsi="Arial" w:cs="Arial"/>
          <w:sz w:val="20"/>
        </w:rPr>
      </w:pPr>
      <w:r w:rsidRPr="00793401">
        <w:rPr>
          <w:rFonts w:ascii="Arial" w:hAnsi="Arial" w:cs="Arial"/>
          <w:sz w:val="20"/>
        </w:rPr>
        <w:t xml:space="preserve">4.            W przypadku zaoferowania parametrów dopuszczonych przez Zamawiającego w "Pytaniach i odpowiedziach" Wykonawca wprowadza odpowiedni zapis w kolumnie </w:t>
      </w:r>
      <w:r w:rsidRPr="00793401">
        <w:rPr>
          <w:rFonts w:ascii="Arial" w:hAnsi="Arial" w:cs="Arial"/>
          <w:b/>
          <w:sz w:val="20"/>
        </w:rPr>
        <w:t>wartość oferowana</w:t>
      </w:r>
      <w:r w:rsidRPr="00793401">
        <w:rPr>
          <w:rFonts w:ascii="Arial" w:hAnsi="Arial" w:cs="Arial"/>
          <w:sz w:val="20"/>
        </w:rPr>
        <w:t xml:space="preserve"> do załącznika nr 3 - Opis przedmiotu zamówienia (zestawienie granicznych parametrów techniczno-użytkowych) </w:t>
      </w:r>
      <w:r w:rsidRPr="00793401">
        <w:rPr>
          <w:rFonts w:ascii="Arial" w:hAnsi="Arial" w:cs="Arial"/>
          <w:b/>
          <w:sz w:val="20"/>
        </w:rPr>
        <w:t>z dopiskiem dopuszczono w pytaniach i odpowiedziach.</w:t>
      </w:r>
    </w:p>
    <w:p w:rsidR="007D6500" w:rsidRPr="00793401" w:rsidRDefault="007D6500" w:rsidP="0008571C">
      <w:pPr>
        <w:rPr>
          <w:rFonts w:ascii="Arial" w:hAnsi="Arial" w:cs="Arial"/>
        </w:rPr>
      </w:pPr>
    </w:p>
    <w:p w:rsidR="007D6500" w:rsidRDefault="007D6500" w:rsidP="0008571C"/>
    <w:p w:rsidR="007D6500" w:rsidRPr="00336031" w:rsidRDefault="007D6500" w:rsidP="0008571C"/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                                pieczęć imienna,  podpis osoby(osób)          </w:t>
      </w:r>
    </w:p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  uprawnionej(</w:t>
      </w:r>
      <w:proofErr w:type="spellStart"/>
      <w:r w:rsidRPr="00336031">
        <w:t>ych</w:t>
      </w:r>
      <w:proofErr w:type="spellEnd"/>
      <w:r w:rsidRPr="00336031">
        <w:t>) do reprezentowania wykonawcy</w:t>
      </w:r>
    </w:p>
    <w:p w:rsidR="0008571C" w:rsidRPr="00336031" w:rsidRDefault="0008571C"/>
    <w:sectPr w:rsidR="0008571C" w:rsidRPr="00336031" w:rsidSect="001E03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CE6"/>
    <w:multiLevelType w:val="hybridMultilevel"/>
    <w:tmpl w:val="39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5DE"/>
    <w:multiLevelType w:val="hybridMultilevel"/>
    <w:tmpl w:val="6C62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43A95"/>
    <w:multiLevelType w:val="hybridMultilevel"/>
    <w:tmpl w:val="D9169D38"/>
    <w:lvl w:ilvl="0" w:tplc="E56A9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C482B"/>
    <w:multiLevelType w:val="multilevel"/>
    <w:tmpl w:val="CD2CB8F8"/>
    <w:styleLink w:val="WWNum4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2"/>
    <w:rsid w:val="00032944"/>
    <w:rsid w:val="00054269"/>
    <w:rsid w:val="000634F1"/>
    <w:rsid w:val="0008571C"/>
    <w:rsid w:val="000E52DA"/>
    <w:rsid w:val="00123598"/>
    <w:rsid w:val="001331FB"/>
    <w:rsid w:val="00137E17"/>
    <w:rsid w:val="001A66A0"/>
    <w:rsid w:val="001A74EF"/>
    <w:rsid w:val="001E032D"/>
    <w:rsid w:val="001E032F"/>
    <w:rsid w:val="002122E4"/>
    <w:rsid w:val="00215096"/>
    <w:rsid w:val="002F6272"/>
    <w:rsid w:val="00336031"/>
    <w:rsid w:val="00381727"/>
    <w:rsid w:val="0038713F"/>
    <w:rsid w:val="003A308D"/>
    <w:rsid w:val="00474337"/>
    <w:rsid w:val="004929C0"/>
    <w:rsid w:val="0050444C"/>
    <w:rsid w:val="005322C9"/>
    <w:rsid w:val="0056514C"/>
    <w:rsid w:val="0057205A"/>
    <w:rsid w:val="006047E6"/>
    <w:rsid w:val="00660973"/>
    <w:rsid w:val="00677816"/>
    <w:rsid w:val="00683FA7"/>
    <w:rsid w:val="006B7270"/>
    <w:rsid w:val="0074019F"/>
    <w:rsid w:val="007410CA"/>
    <w:rsid w:val="00756C80"/>
    <w:rsid w:val="00782430"/>
    <w:rsid w:val="00793401"/>
    <w:rsid w:val="007A00C9"/>
    <w:rsid w:val="007A510A"/>
    <w:rsid w:val="007D6500"/>
    <w:rsid w:val="007F1AD6"/>
    <w:rsid w:val="00802171"/>
    <w:rsid w:val="00825B76"/>
    <w:rsid w:val="008804BE"/>
    <w:rsid w:val="008A50AA"/>
    <w:rsid w:val="008D4DF9"/>
    <w:rsid w:val="0097382D"/>
    <w:rsid w:val="009E56F9"/>
    <w:rsid w:val="009F55D0"/>
    <w:rsid w:val="00A11D05"/>
    <w:rsid w:val="00A14923"/>
    <w:rsid w:val="00A67134"/>
    <w:rsid w:val="00A82BE6"/>
    <w:rsid w:val="00A9170C"/>
    <w:rsid w:val="00B64D5A"/>
    <w:rsid w:val="00C3044D"/>
    <w:rsid w:val="00C66990"/>
    <w:rsid w:val="00C7247D"/>
    <w:rsid w:val="00C76352"/>
    <w:rsid w:val="00C93135"/>
    <w:rsid w:val="00CB5FA6"/>
    <w:rsid w:val="00CC1B23"/>
    <w:rsid w:val="00CF676F"/>
    <w:rsid w:val="00CF6CBC"/>
    <w:rsid w:val="00D26DC5"/>
    <w:rsid w:val="00DA086F"/>
    <w:rsid w:val="00DC29BF"/>
    <w:rsid w:val="00DF550B"/>
    <w:rsid w:val="00E2317C"/>
    <w:rsid w:val="00EA597E"/>
    <w:rsid w:val="00EC42AF"/>
    <w:rsid w:val="00ED06C1"/>
    <w:rsid w:val="00ED1C97"/>
    <w:rsid w:val="00F020D0"/>
    <w:rsid w:val="00F15FD7"/>
    <w:rsid w:val="00F460B5"/>
    <w:rsid w:val="00F70CF3"/>
    <w:rsid w:val="00F7546F"/>
    <w:rsid w:val="00FB6E1E"/>
    <w:rsid w:val="00FC3DE1"/>
    <w:rsid w:val="00FC76C5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A347-3E8B-4A63-9A75-0B1A8BD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1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134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7134"/>
    <w:pPr>
      <w:keepNext/>
      <w:overflowPunct w:val="0"/>
      <w:autoSpaceDE w:val="0"/>
      <w:autoSpaceDN w:val="0"/>
      <w:adjustRightInd w:val="0"/>
      <w:outlineLvl w:val="3"/>
    </w:pPr>
    <w:rPr>
      <w:rFonts w:ascii="Times New Roman" w:hAnsi="Times New Roman"/>
      <w:b/>
      <w:smallCap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7134"/>
    <w:pPr>
      <w:keepNext/>
      <w:overflowPunct w:val="0"/>
      <w:autoSpaceDE w:val="0"/>
      <w:autoSpaceDN w:val="0"/>
      <w:adjustRightInd w:val="0"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514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6514C"/>
    <w:rPr>
      <w:rFonts w:ascii="Arial" w:eastAsia="MS Outlook" w:hAnsi="Arial"/>
    </w:rPr>
  </w:style>
  <w:style w:type="character" w:styleId="Hipercze">
    <w:name w:val="Hyperlink"/>
    <w:rsid w:val="0056514C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6514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671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67134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67134"/>
    <w:rPr>
      <w:rFonts w:ascii="Arial" w:eastAsia="Times New Roman" w:hAnsi="Arial" w:cs="Times New Roman"/>
      <w:b/>
      <w:smallCaps/>
      <w:sz w:val="28"/>
      <w:szCs w:val="20"/>
      <w:lang w:eastAsia="pl-PL"/>
    </w:rPr>
  </w:style>
  <w:style w:type="paragraph" w:customStyle="1" w:styleId="Standard">
    <w:name w:val="Standard"/>
    <w:rsid w:val="007D6500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  <w:style w:type="numbering" w:customStyle="1" w:styleId="WWNum4">
    <w:name w:val="WWNum4"/>
    <w:rsid w:val="0079340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Tomasz Mroszczyk</cp:lastModifiedBy>
  <cp:revision>327</cp:revision>
  <cp:lastPrinted>2018-02-12T12:07:00Z</cp:lastPrinted>
  <dcterms:created xsi:type="dcterms:W3CDTF">2018-02-02T10:17:00Z</dcterms:created>
  <dcterms:modified xsi:type="dcterms:W3CDTF">2019-03-20T08:20:00Z</dcterms:modified>
</cp:coreProperties>
</file>